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CF" w:rsidRPr="008C2500" w:rsidRDefault="000064CF" w:rsidP="000064CF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</w:t>
      </w:r>
      <w:r w:rsidRPr="008C2500">
        <w:rPr>
          <w:i/>
          <w:iCs/>
          <w:color w:val="000000"/>
          <w:sz w:val="16"/>
          <w:szCs w:val="16"/>
        </w:rPr>
        <w:t>(</w:t>
      </w:r>
      <w:proofErr w:type="spellStart"/>
      <w:r w:rsidRPr="0036520C">
        <w:rPr>
          <w:i/>
          <w:iCs/>
          <w:color w:val="000000"/>
          <w:sz w:val="16"/>
          <w:szCs w:val="16"/>
        </w:rPr>
        <w:t>Biểu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r w:rsidR="00D24BEC">
        <w:rPr>
          <w:i/>
          <w:iCs/>
          <w:color w:val="000000"/>
          <w:sz w:val="16"/>
          <w:szCs w:val="16"/>
        </w:rPr>
        <w:t>1</w:t>
      </w:r>
      <w:r w:rsidRPr="0036520C">
        <w:rPr>
          <w:i/>
          <w:iCs/>
          <w:color w:val="000000"/>
          <w:sz w:val="16"/>
          <w:szCs w:val="16"/>
        </w:rPr>
        <w:t xml:space="preserve"> - Ban </w:t>
      </w:r>
      <w:proofErr w:type="spellStart"/>
      <w:r w:rsidRPr="0036520C">
        <w:rPr>
          <w:i/>
          <w:iCs/>
          <w:color w:val="000000"/>
          <w:sz w:val="16"/>
          <w:szCs w:val="16"/>
        </w:rPr>
        <w:t>hành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kèm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theo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Thông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tư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90 </w:t>
      </w:r>
      <w:proofErr w:type="spellStart"/>
      <w:r w:rsidRPr="0036520C">
        <w:rPr>
          <w:i/>
          <w:iCs/>
          <w:color w:val="000000"/>
          <w:sz w:val="16"/>
          <w:szCs w:val="16"/>
        </w:rPr>
        <w:t>ngày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28 </w:t>
      </w:r>
      <w:proofErr w:type="spellStart"/>
      <w:r w:rsidRPr="0036520C">
        <w:rPr>
          <w:i/>
          <w:iCs/>
          <w:color w:val="000000"/>
          <w:sz w:val="16"/>
          <w:szCs w:val="16"/>
        </w:rPr>
        <w:t>tháng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9 </w:t>
      </w:r>
      <w:proofErr w:type="spellStart"/>
      <w:r w:rsidRPr="0036520C">
        <w:rPr>
          <w:i/>
          <w:iCs/>
          <w:color w:val="000000"/>
          <w:sz w:val="16"/>
          <w:szCs w:val="16"/>
        </w:rPr>
        <w:t>năm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2018 </w:t>
      </w:r>
      <w:proofErr w:type="spellStart"/>
      <w:r w:rsidRPr="0036520C">
        <w:rPr>
          <w:i/>
          <w:iCs/>
          <w:color w:val="000000"/>
          <w:sz w:val="16"/>
          <w:szCs w:val="16"/>
        </w:rPr>
        <w:t>của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Bộ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Tài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chính</w:t>
      </w:r>
      <w:proofErr w:type="spellEnd"/>
      <w:r w:rsidRPr="008C2500">
        <w:rPr>
          <w:i/>
          <w:iCs/>
          <w:color w:val="000000"/>
          <w:sz w:val="16"/>
          <w:szCs w:val="16"/>
        </w:rPr>
        <w:t>)</w:t>
      </w:r>
    </w:p>
    <w:p w:rsidR="00E63BFA" w:rsidRPr="00404E94" w:rsidRDefault="00E63BFA" w:rsidP="00F0448C">
      <w:pPr>
        <w:shd w:val="clear" w:color="auto" w:fill="FFFFFF"/>
        <w:spacing w:line="234" w:lineRule="atLeast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5E6AA0" w:rsidTr="005E6AA0">
        <w:trPr>
          <w:trHeight w:val="443"/>
        </w:trPr>
        <w:tc>
          <w:tcPr>
            <w:tcW w:w="5211" w:type="dxa"/>
            <w:vAlign w:val="center"/>
            <w:hideMark/>
          </w:tcPr>
          <w:p w:rsidR="005E6AA0" w:rsidRDefault="00D73215" w:rsidP="005E6AA0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r w:rsidR="005E6AA0">
              <w:rPr>
                <w:bCs/>
                <w:sz w:val="26"/>
              </w:rPr>
              <w:t xml:space="preserve">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5E6AA0" w:rsidRDefault="005E6AA0" w:rsidP="005E6AA0">
            <w:pPr>
              <w:jc w:val="center"/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5E6AA0" w:rsidTr="005E6AA0">
        <w:trPr>
          <w:trHeight w:val="134"/>
        </w:trPr>
        <w:tc>
          <w:tcPr>
            <w:tcW w:w="5211" w:type="dxa"/>
            <w:hideMark/>
          </w:tcPr>
          <w:p w:rsidR="005E6AA0" w:rsidRDefault="005E6AA0" w:rsidP="005D3C76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D73215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TRƯỜNG TIỂU HỌC AN </w:t>
            </w:r>
            <w:r w:rsidR="005D3C76">
              <w:rPr>
                <w:b/>
                <w:sz w:val="26"/>
              </w:rPr>
              <w:t>LONG</w:t>
            </w:r>
          </w:p>
        </w:tc>
        <w:tc>
          <w:tcPr>
            <w:tcW w:w="5771" w:type="dxa"/>
            <w:hideMark/>
          </w:tcPr>
          <w:p w:rsidR="005E6AA0" w:rsidRDefault="00497DD6" w:rsidP="005E6AA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97DD6">
              <w:rPr>
                <w:rFonts w:ascii="VNI-Times" w:hAnsi="VNI-Times"/>
              </w:rPr>
              <w:pict>
                <v:line id="_x0000_s1027" style="position:absolute;left:0;text-align:left;z-index:251657216;visibility:visible;mso-position-horizontal-relative:text;mso-position-vertical-relative:text" from="53.3pt,16.15pt" to="222.8pt,1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proofErr w:type="spellStart"/>
            <w:r w:rsidR="005E6AA0">
              <w:rPr>
                <w:b/>
                <w:sz w:val="28"/>
                <w:szCs w:val="28"/>
              </w:rPr>
              <w:t>Độc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AA0">
              <w:rPr>
                <w:b/>
                <w:sz w:val="28"/>
                <w:szCs w:val="28"/>
              </w:rPr>
              <w:t>lập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E6AA0">
              <w:rPr>
                <w:b/>
                <w:sz w:val="28"/>
                <w:szCs w:val="28"/>
              </w:rPr>
              <w:t>Tự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E6AA0">
              <w:rPr>
                <w:b/>
                <w:sz w:val="28"/>
                <w:szCs w:val="28"/>
              </w:rPr>
              <w:t>Hạnh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AA0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5E6AA0" w:rsidTr="005E6AA0">
        <w:trPr>
          <w:trHeight w:val="342"/>
        </w:trPr>
        <w:tc>
          <w:tcPr>
            <w:tcW w:w="5211" w:type="dxa"/>
            <w:hideMark/>
          </w:tcPr>
          <w:p w:rsidR="008C2500" w:rsidRDefault="00497DD6" w:rsidP="005E6AA0">
            <w:r w:rsidRPr="00497DD6">
              <w:rPr>
                <w:rFonts w:ascii="VNI-Times" w:hAnsi="VNI-Times"/>
              </w:rPr>
              <w:pict>
                <v:line id="Straight Connector 19" o:spid="_x0000_s1026" style="position:absolute;z-index:251656192;visibility:visible;mso-position-horizontal-relative:text;mso-position-vertical-relative:text" from="81.2pt,-.55pt" to="166.7pt,-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r w:rsidR="005E6AA0">
              <w:t xml:space="preserve">                      </w:t>
            </w:r>
          </w:p>
          <w:p w:rsidR="005E6AA0" w:rsidRDefault="008C2500" w:rsidP="005E6AA0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 w:rsidR="005E6AA0">
              <w:t>Số</w:t>
            </w:r>
            <w:proofErr w:type="spellEnd"/>
            <w:r w:rsidR="005E6AA0">
              <w:t xml:space="preserve">: </w:t>
            </w:r>
            <w:r w:rsidR="005E6AA0">
              <w:rPr>
                <w:rFonts w:cs="VNI-Times"/>
              </w:rPr>
              <w:t>……</w:t>
            </w:r>
            <w:r w:rsidR="005E6AA0">
              <w:t>/QĐ-THA</w:t>
            </w:r>
            <w:r w:rsidR="005D3C76">
              <w:t>L</w:t>
            </w:r>
          </w:p>
        </w:tc>
        <w:tc>
          <w:tcPr>
            <w:tcW w:w="5771" w:type="dxa"/>
            <w:hideMark/>
          </w:tcPr>
          <w:p w:rsidR="008C2500" w:rsidRDefault="008C2500" w:rsidP="005E6AA0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5E6AA0" w:rsidRDefault="00587099" w:rsidP="005D3C76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</w:t>
            </w:r>
            <w:r w:rsidR="005E6AA0">
              <w:rPr>
                <w:b w:val="0"/>
                <w:i/>
                <w:sz w:val="24"/>
                <w:szCs w:val="24"/>
              </w:rPr>
              <w:t xml:space="preserve"> An </w:t>
            </w:r>
            <w:proofErr w:type="gramStart"/>
            <w:r w:rsidR="005D3C76">
              <w:rPr>
                <w:b w:val="0"/>
                <w:i/>
                <w:sz w:val="24"/>
                <w:szCs w:val="24"/>
              </w:rPr>
              <w:t>Long ,</w:t>
            </w:r>
            <w:proofErr w:type="spellStart"/>
            <w:r w:rsidR="005E6AA0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E6AA0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E6AA0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</w:t>
            </w:r>
            <w:r w:rsidR="000064CF">
              <w:rPr>
                <w:b w:val="0"/>
                <w:i/>
                <w:sz w:val="24"/>
                <w:szCs w:val="24"/>
              </w:rPr>
              <w:t>202</w:t>
            </w:r>
            <w:r w:rsidR="002C71BF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F0448C" w:rsidRPr="00404E94" w:rsidRDefault="008C2500" w:rsidP="00F0448C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Q</w:t>
      </w:r>
      <w:r w:rsidR="00F0448C" w:rsidRPr="00404E94">
        <w:rPr>
          <w:b/>
          <w:bCs/>
          <w:color w:val="000000"/>
          <w:sz w:val="28"/>
          <w:szCs w:val="28"/>
        </w:rPr>
        <w:t>UYẾT ĐỊNH</w:t>
      </w:r>
    </w:p>
    <w:p w:rsidR="00290067" w:rsidRDefault="00F0448C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dự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ngân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sách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năm</w:t>
      </w:r>
      <w:proofErr w:type="spellEnd"/>
      <w:r w:rsidR="00290067">
        <w:rPr>
          <w:b/>
          <w:bCs/>
          <w:color w:val="000000"/>
          <w:sz w:val="28"/>
          <w:szCs w:val="28"/>
        </w:rPr>
        <w:t xml:space="preserve"> 20</w:t>
      </w:r>
      <w:r w:rsidR="002C71BF">
        <w:rPr>
          <w:b/>
          <w:bCs/>
          <w:color w:val="000000"/>
          <w:sz w:val="28"/>
          <w:szCs w:val="28"/>
        </w:rPr>
        <w:t>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</w:p>
    <w:p w:rsidR="00F0448C" w:rsidRDefault="00290067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trư</w:t>
      </w:r>
      <w:r w:rsidRPr="00290067">
        <w:rPr>
          <w:b/>
          <w:bCs/>
          <w:color w:val="000000"/>
          <w:sz w:val="28"/>
          <w:szCs w:val="28"/>
        </w:rPr>
        <w:t>ờng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</w:t>
      </w:r>
      <w:r w:rsidRPr="00290067">
        <w:rPr>
          <w:b/>
          <w:bCs/>
          <w:color w:val="000000"/>
          <w:sz w:val="28"/>
          <w:szCs w:val="28"/>
        </w:rPr>
        <w:t>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</w:t>
      </w:r>
      <w:r w:rsidRPr="00290067">
        <w:rPr>
          <w:b/>
          <w:bCs/>
          <w:color w:val="000000"/>
          <w:sz w:val="28"/>
          <w:szCs w:val="28"/>
        </w:rPr>
        <w:t>ọc</w:t>
      </w:r>
      <w:proofErr w:type="spellEnd"/>
      <w:r>
        <w:rPr>
          <w:b/>
          <w:bCs/>
          <w:color w:val="000000"/>
          <w:sz w:val="28"/>
          <w:szCs w:val="28"/>
        </w:rPr>
        <w:t xml:space="preserve"> An </w:t>
      </w:r>
      <w:r w:rsidR="005D3C76">
        <w:rPr>
          <w:b/>
          <w:bCs/>
          <w:color w:val="000000"/>
          <w:sz w:val="28"/>
          <w:szCs w:val="28"/>
        </w:rPr>
        <w:t>Long</w:t>
      </w:r>
    </w:p>
    <w:p w:rsidR="00290067" w:rsidRPr="00290067" w:rsidRDefault="00305E11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F0448C" w:rsidRPr="00404E94" w:rsidRDefault="00F0448C" w:rsidP="005E6216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7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0448C" w:rsidRDefault="00F0448C" w:rsidP="005E6216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BB0C4B" w:rsidRDefault="00BB0C4B" w:rsidP="005E6216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0064CF" w:rsidRPr="00777886" w:rsidRDefault="00F20ABD" w:rsidP="000064CF">
      <w:pPr>
        <w:ind w:firstLine="360"/>
        <w:jc w:val="both"/>
        <w:rPr>
          <w:rFonts w:ascii="VNI-Times" w:hAnsi="VNI-Times"/>
          <w:sz w:val="28"/>
          <w:szCs w:val="28"/>
        </w:rPr>
      </w:pPr>
      <w:r w:rsidRPr="00777886">
        <w:rPr>
          <w:rFonts w:ascii="VNI-Times" w:hAnsi="VNI-Times"/>
          <w:sz w:val="28"/>
          <w:szCs w:val="28"/>
        </w:rPr>
        <w:t xml:space="preserve">       </w:t>
      </w:r>
      <w:proofErr w:type="spellStart"/>
      <w:r w:rsidR="002C71BF">
        <w:rPr>
          <w:rFonts w:ascii="VNI-Times" w:hAnsi="VNI-Times"/>
          <w:sz w:val="28"/>
          <w:szCs w:val="28"/>
        </w:rPr>
        <w:t>Caên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cöù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Quyeát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ñònh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soá</w:t>
      </w:r>
      <w:proofErr w:type="spellEnd"/>
      <w:r w:rsidR="002C71BF">
        <w:rPr>
          <w:rFonts w:ascii="VNI-Times" w:hAnsi="VNI-Times"/>
          <w:sz w:val="28"/>
          <w:szCs w:val="28"/>
        </w:rPr>
        <w:t xml:space="preserve"> 32</w:t>
      </w:r>
      <w:r w:rsidR="000064CF" w:rsidRPr="00777886">
        <w:rPr>
          <w:rFonts w:ascii="VNI-Times" w:hAnsi="VNI-Times"/>
          <w:sz w:val="28"/>
          <w:szCs w:val="28"/>
        </w:rPr>
        <w:t xml:space="preserve">/QÑ-PGDÑT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ngaøy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r w:rsidR="002C71BF">
        <w:rPr>
          <w:rFonts w:ascii="VNI-Times" w:hAnsi="VNI-Times"/>
          <w:sz w:val="28"/>
          <w:szCs w:val="28"/>
        </w:rPr>
        <w:t xml:space="preserve">07 </w:t>
      </w:r>
      <w:proofErr w:type="spellStart"/>
      <w:r w:rsidR="002C71BF">
        <w:rPr>
          <w:rFonts w:ascii="VNI-Times" w:hAnsi="VNI-Times"/>
          <w:sz w:val="28"/>
          <w:szCs w:val="28"/>
        </w:rPr>
        <w:t>thaùng</w:t>
      </w:r>
      <w:proofErr w:type="spellEnd"/>
      <w:r w:rsidR="002C71BF">
        <w:rPr>
          <w:rFonts w:ascii="VNI-Times" w:hAnsi="VNI-Times"/>
          <w:sz w:val="28"/>
          <w:szCs w:val="28"/>
        </w:rPr>
        <w:t xml:space="preserve"> 01 </w:t>
      </w:r>
      <w:proofErr w:type="spellStart"/>
      <w:r w:rsidR="002C71BF">
        <w:rPr>
          <w:rFonts w:ascii="VNI-Times" w:hAnsi="VNI-Times"/>
          <w:sz w:val="28"/>
          <w:szCs w:val="28"/>
        </w:rPr>
        <w:t>naêm</w:t>
      </w:r>
      <w:proofErr w:type="spellEnd"/>
      <w:r w:rsidR="002C71BF">
        <w:rPr>
          <w:rFonts w:ascii="VNI-Times" w:hAnsi="VNI-Times"/>
          <w:sz w:val="28"/>
          <w:szCs w:val="28"/>
        </w:rPr>
        <w:t xml:space="preserve"> 2021</w:t>
      </w:r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cuûa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phoøng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giaùo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duïc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vaø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ñaøo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taïo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huyeän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Phuù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Giaùo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v/v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</w:t>
      </w:r>
      <w:r w:rsidR="002C71BF">
        <w:rPr>
          <w:rFonts w:ascii="VNI-Times" w:hAnsi="VNI-Times"/>
          <w:sz w:val="28"/>
          <w:szCs w:val="28"/>
        </w:rPr>
        <w:t>iao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döï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toaùn</w:t>
      </w:r>
      <w:proofErr w:type="spellEnd"/>
      <w:r w:rsidR="002C71BF">
        <w:rPr>
          <w:rFonts w:ascii="VNI-Times" w:hAnsi="VNI-Times"/>
          <w:sz w:val="28"/>
          <w:szCs w:val="28"/>
        </w:rPr>
        <w:t xml:space="preserve"> chi NSNN </w:t>
      </w:r>
      <w:proofErr w:type="spellStart"/>
      <w:r w:rsidR="002C71BF">
        <w:rPr>
          <w:rFonts w:ascii="VNI-Times" w:hAnsi="VNI-Times"/>
          <w:sz w:val="28"/>
          <w:szCs w:val="28"/>
        </w:rPr>
        <w:t>naêm</w:t>
      </w:r>
      <w:proofErr w:type="spellEnd"/>
      <w:r w:rsidR="002C71BF">
        <w:rPr>
          <w:rFonts w:ascii="VNI-Times" w:hAnsi="VNI-Times"/>
          <w:sz w:val="28"/>
          <w:szCs w:val="28"/>
        </w:rPr>
        <w:t xml:space="preserve"> 2021</w:t>
      </w:r>
      <w:r w:rsidR="000064CF" w:rsidRPr="00777886">
        <w:rPr>
          <w:rFonts w:ascii="VNI-Times" w:hAnsi="VNI-Times"/>
          <w:sz w:val="28"/>
          <w:szCs w:val="28"/>
        </w:rPr>
        <w:t>;</w:t>
      </w:r>
    </w:p>
    <w:p w:rsidR="00F0448C" w:rsidRPr="00777886" w:rsidRDefault="00F0448C" w:rsidP="000064CF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777886">
        <w:rPr>
          <w:color w:val="000000"/>
          <w:sz w:val="28"/>
          <w:szCs w:val="28"/>
        </w:rPr>
        <w:t>Xét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đề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nghị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của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bộ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phận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kế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84252" w:rsidRPr="00777886">
        <w:rPr>
          <w:color w:val="000000"/>
          <w:sz w:val="28"/>
          <w:szCs w:val="28"/>
        </w:rPr>
        <w:t>toán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r w:rsidRPr="00777886">
        <w:rPr>
          <w:color w:val="000000"/>
          <w:sz w:val="28"/>
          <w:szCs w:val="28"/>
        </w:rPr>
        <w:t>,</w:t>
      </w:r>
      <w:proofErr w:type="gramEnd"/>
    </w:p>
    <w:p w:rsidR="00F0448C" w:rsidRPr="00404E94" w:rsidRDefault="00F0448C" w:rsidP="005E6216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F0448C" w:rsidRPr="00404E94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</w:t>
      </w:r>
      <w:r w:rsidR="00FF5E41">
        <w:rPr>
          <w:color w:val="000000"/>
          <w:sz w:val="28"/>
          <w:szCs w:val="28"/>
        </w:rPr>
        <w:t>g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bố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công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khai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số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liệu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7D6840">
        <w:rPr>
          <w:color w:val="000000"/>
          <w:sz w:val="28"/>
          <w:szCs w:val="28"/>
        </w:rPr>
        <w:t>gi</w:t>
      </w:r>
      <w:r w:rsidR="00777886">
        <w:rPr>
          <w:color w:val="000000"/>
          <w:sz w:val="28"/>
          <w:szCs w:val="28"/>
        </w:rPr>
        <w:t>ảm</w:t>
      </w:r>
      <w:proofErr w:type="spellEnd"/>
      <w:r w:rsidR="00777886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dự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toán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 w:rsidRPr="00404E94">
        <w:rPr>
          <w:color w:val="000000"/>
          <w:sz w:val="28"/>
          <w:szCs w:val="28"/>
        </w:rPr>
        <w:t>ngân</w:t>
      </w:r>
      <w:proofErr w:type="spellEnd"/>
      <w:r w:rsidR="00FF5E41" w:rsidRPr="00404E94">
        <w:rPr>
          <w:color w:val="000000"/>
          <w:sz w:val="28"/>
          <w:szCs w:val="28"/>
        </w:rPr>
        <w:t xml:space="preserve"> </w:t>
      </w:r>
      <w:proofErr w:type="spellStart"/>
      <w:r w:rsidR="00FF5E41" w:rsidRPr="00404E94">
        <w:rPr>
          <w:color w:val="000000"/>
          <w:sz w:val="28"/>
          <w:szCs w:val="28"/>
        </w:rPr>
        <w:t>sách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được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giao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r w:rsidR="001F1256">
        <w:rPr>
          <w:color w:val="000000"/>
          <w:sz w:val="28"/>
          <w:szCs w:val="28"/>
        </w:rPr>
        <w:t>20</w:t>
      </w:r>
      <w:r w:rsidR="002C71BF">
        <w:rPr>
          <w:color w:val="000000"/>
          <w:sz w:val="28"/>
          <w:szCs w:val="28"/>
        </w:rPr>
        <w:t xml:space="preserve">21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trường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tiểu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học</w:t>
      </w:r>
      <w:proofErr w:type="spellEnd"/>
      <w:r w:rsidR="001F1256">
        <w:rPr>
          <w:color w:val="000000"/>
          <w:sz w:val="28"/>
          <w:szCs w:val="28"/>
        </w:rPr>
        <w:t xml:space="preserve"> An </w:t>
      </w:r>
      <w:proofErr w:type="gramStart"/>
      <w:r w:rsidR="005D3C76">
        <w:rPr>
          <w:color w:val="000000"/>
          <w:sz w:val="28"/>
          <w:szCs w:val="28"/>
        </w:rPr>
        <w:t>Long</w:t>
      </w:r>
      <w:r w:rsidR="001F1256">
        <w:rPr>
          <w:color w:val="000000"/>
          <w:sz w:val="28"/>
          <w:szCs w:val="28"/>
        </w:rPr>
        <w:t xml:space="preserve"> 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proofErr w:type="gramEnd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F0448C" w:rsidRPr="00404E94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F0448C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="00FF5E41">
        <w:rPr>
          <w:color w:val="000000"/>
          <w:sz w:val="28"/>
          <w:szCs w:val="28"/>
        </w:rPr>
        <w:t>Hiệu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trưởng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="00587099">
        <w:rPr>
          <w:color w:val="000000"/>
          <w:sz w:val="28"/>
          <w:szCs w:val="28"/>
        </w:rPr>
        <w:t>bộ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phận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kế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toánTài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chính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và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các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bộ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phận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liên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quan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proofErr w:type="gramStart"/>
      <w:r w:rsidRPr="00404E94">
        <w:rPr>
          <w:color w:val="000000"/>
          <w:sz w:val="28"/>
          <w:szCs w:val="28"/>
        </w:rPr>
        <w:t>./</w:t>
      </w:r>
      <w:proofErr w:type="gramEnd"/>
      <w:r w:rsidRPr="00404E94">
        <w:rPr>
          <w:color w:val="000000"/>
          <w:sz w:val="28"/>
          <w:szCs w:val="28"/>
        </w:rPr>
        <w:t>.</w:t>
      </w:r>
    </w:p>
    <w:p w:rsidR="009D51DD" w:rsidRPr="00404E94" w:rsidRDefault="009D51DD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</w:p>
    <w:p w:rsidR="00F0448C" w:rsidRPr="00404E94" w:rsidRDefault="00F0448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  <w:proofErr w:type="spellStart"/>
      <w:r w:rsidR="009D51DD">
        <w:rPr>
          <w:b/>
          <w:bCs/>
          <w:i/>
          <w:iCs/>
          <w:color w:val="000000"/>
          <w:sz w:val="28"/>
          <w:szCs w:val="28"/>
        </w:rPr>
        <w:t>Nơi</w:t>
      </w:r>
      <w:proofErr w:type="spellEnd"/>
      <w:r w:rsidR="009D51D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D51DD">
        <w:rPr>
          <w:b/>
          <w:bCs/>
          <w:i/>
          <w:iCs/>
          <w:color w:val="000000"/>
          <w:sz w:val="28"/>
          <w:szCs w:val="28"/>
        </w:rPr>
        <w:t>nhận</w:t>
      </w:r>
      <w:proofErr w:type="spellEnd"/>
      <w:r w:rsidR="009D51DD">
        <w:rPr>
          <w:b/>
          <w:bCs/>
          <w:i/>
          <w:iCs/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0448C" w:rsidRPr="00404E94" w:rsidTr="00F0448C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9D51DD" w:rsidRDefault="009D51DD" w:rsidP="009D51DD">
            <w:pPr>
              <w:spacing w:after="120" w:line="234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TC-KH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huyện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9D51DD" w:rsidRPr="009D51DD" w:rsidRDefault="009D51DD" w:rsidP="009D51DD">
            <w:pPr>
              <w:spacing w:after="120" w:line="234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GDĐT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Phú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F0448C" w:rsidRPr="00404E94" w:rsidRDefault="009D51DD" w:rsidP="009D51DD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Lưu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: VT.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48C" w:rsidRPr="00404E94" w:rsidRDefault="00F0448C" w:rsidP="00F0448C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>THỦ TRƯỞNG ĐƠN VỊ</w:t>
            </w:r>
          </w:p>
          <w:p w:rsidR="00F0448C" w:rsidRDefault="00F0448C" w:rsidP="009043CB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043CB" w:rsidRPr="00404E94" w:rsidRDefault="009043CB" w:rsidP="00D24BEC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0448C" w:rsidRPr="005D3C76" w:rsidRDefault="009043CB" w:rsidP="00F0448C">
      <w:pPr>
        <w:shd w:val="clear" w:color="auto" w:fill="FFFFFF"/>
        <w:spacing w:after="120" w:line="234" w:lineRule="atLeast"/>
        <w:rPr>
          <w:b/>
          <w:color w:val="000000"/>
          <w:sz w:val="28"/>
          <w:szCs w:val="28"/>
        </w:rPr>
      </w:pPr>
      <w:r w:rsidRPr="005D3C76">
        <w:rPr>
          <w:b/>
          <w:color w:val="000000"/>
          <w:sz w:val="28"/>
          <w:szCs w:val="28"/>
        </w:rPr>
        <w:t xml:space="preserve">                                              </w:t>
      </w:r>
      <w:r w:rsidR="005D3C76" w:rsidRPr="005D3C76">
        <w:rPr>
          <w:b/>
          <w:color w:val="000000"/>
          <w:sz w:val="28"/>
          <w:szCs w:val="28"/>
        </w:rPr>
        <w:t xml:space="preserve">                       </w:t>
      </w:r>
      <w:r w:rsidRPr="005D3C76">
        <w:rPr>
          <w:b/>
          <w:color w:val="000000"/>
          <w:sz w:val="28"/>
          <w:szCs w:val="28"/>
        </w:rPr>
        <w:t xml:space="preserve">  </w:t>
      </w:r>
      <w:r w:rsidR="005D3C76" w:rsidRPr="005D3C76">
        <w:rPr>
          <w:b/>
          <w:color w:val="000000"/>
          <w:sz w:val="28"/>
          <w:szCs w:val="28"/>
        </w:rPr>
        <w:t xml:space="preserve"> </w:t>
      </w:r>
      <w:proofErr w:type="spellStart"/>
      <w:r w:rsidR="005D3C76" w:rsidRPr="005D3C76">
        <w:rPr>
          <w:b/>
          <w:color w:val="000000"/>
          <w:sz w:val="28"/>
          <w:szCs w:val="28"/>
        </w:rPr>
        <w:t>Nguyễn</w:t>
      </w:r>
      <w:proofErr w:type="spellEnd"/>
      <w:r w:rsidR="005D3C76" w:rsidRPr="005D3C76">
        <w:rPr>
          <w:b/>
          <w:color w:val="000000"/>
          <w:sz w:val="28"/>
          <w:szCs w:val="28"/>
        </w:rPr>
        <w:t xml:space="preserve"> </w:t>
      </w:r>
      <w:proofErr w:type="spellStart"/>
      <w:r w:rsidR="005D3C76" w:rsidRPr="005D3C76">
        <w:rPr>
          <w:b/>
          <w:color w:val="000000"/>
          <w:sz w:val="28"/>
          <w:szCs w:val="28"/>
        </w:rPr>
        <w:t>Thị</w:t>
      </w:r>
      <w:proofErr w:type="spellEnd"/>
      <w:r w:rsidR="005D3C76" w:rsidRPr="005D3C76">
        <w:rPr>
          <w:b/>
          <w:color w:val="000000"/>
          <w:sz w:val="28"/>
          <w:szCs w:val="28"/>
        </w:rPr>
        <w:t xml:space="preserve"> Kim </w:t>
      </w:r>
      <w:proofErr w:type="spellStart"/>
      <w:r w:rsidR="005D3C76" w:rsidRPr="005D3C76">
        <w:rPr>
          <w:b/>
          <w:color w:val="000000"/>
          <w:sz w:val="28"/>
          <w:szCs w:val="28"/>
        </w:rPr>
        <w:t>Thiện</w:t>
      </w:r>
      <w:proofErr w:type="spellEnd"/>
      <w:r w:rsidRPr="005D3C76">
        <w:rPr>
          <w:b/>
          <w:color w:val="000000"/>
          <w:sz w:val="28"/>
          <w:szCs w:val="28"/>
        </w:rPr>
        <w:t xml:space="preserve"> </w:t>
      </w:r>
    </w:p>
    <w:p w:rsidR="00D24BEC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D24BEC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D24BEC" w:rsidRPr="00404E94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6A054B" w:rsidRDefault="006A054B" w:rsidP="006A054B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lastRenderedPageBreak/>
        <w:t xml:space="preserve">                                     (</w:t>
      </w:r>
      <w:proofErr w:type="spellStart"/>
      <w:r>
        <w:rPr>
          <w:i/>
          <w:iCs/>
          <w:color w:val="000000"/>
          <w:sz w:val="16"/>
          <w:szCs w:val="16"/>
        </w:rPr>
        <w:t>Biểu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số</w:t>
      </w:r>
      <w:proofErr w:type="spellEnd"/>
      <w:r>
        <w:rPr>
          <w:i/>
          <w:iCs/>
          <w:color w:val="000000"/>
          <w:sz w:val="16"/>
          <w:szCs w:val="16"/>
        </w:rPr>
        <w:t xml:space="preserve"> 3 - Ban </w:t>
      </w:r>
      <w:proofErr w:type="spellStart"/>
      <w:r>
        <w:rPr>
          <w:i/>
          <w:iCs/>
          <w:color w:val="000000"/>
          <w:sz w:val="16"/>
          <w:szCs w:val="16"/>
        </w:rPr>
        <w:t>hành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kèm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theo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Thông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tư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số</w:t>
      </w:r>
      <w:proofErr w:type="spellEnd"/>
      <w:r>
        <w:rPr>
          <w:i/>
          <w:iCs/>
          <w:color w:val="000000"/>
          <w:sz w:val="16"/>
          <w:szCs w:val="16"/>
        </w:rPr>
        <w:t xml:space="preserve"> 90 </w:t>
      </w:r>
      <w:proofErr w:type="spellStart"/>
      <w:r>
        <w:rPr>
          <w:i/>
          <w:iCs/>
          <w:color w:val="000000"/>
          <w:sz w:val="16"/>
          <w:szCs w:val="16"/>
        </w:rPr>
        <w:t>ngày</w:t>
      </w:r>
      <w:proofErr w:type="spellEnd"/>
      <w:r>
        <w:rPr>
          <w:i/>
          <w:iCs/>
          <w:color w:val="000000"/>
          <w:sz w:val="16"/>
          <w:szCs w:val="16"/>
        </w:rPr>
        <w:t xml:space="preserve"> 28 </w:t>
      </w:r>
      <w:proofErr w:type="spellStart"/>
      <w:r>
        <w:rPr>
          <w:i/>
          <w:iCs/>
          <w:color w:val="000000"/>
          <w:sz w:val="16"/>
          <w:szCs w:val="16"/>
        </w:rPr>
        <w:t>tháng</w:t>
      </w:r>
      <w:proofErr w:type="spellEnd"/>
      <w:r>
        <w:rPr>
          <w:i/>
          <w:iCs/>
          <w:color w:val="000000"/>
          <w:sz w:val="16"/>
          <w:szCs w:val="16"/>
        </w:rPr>
        <w:t xml:space="preserve"> 9 </w:t>
      </w:r>
      <w:proofErr w:type="spellStart"/>
      <w:r>
        <w:rPr>
          <w:i/>
          <w:iCs/>
          <w:color w:val="000000"/>
          <w:sz w:val="16"/>
          <w:szCs w:val="16"/>
        </w:rPr>
        <w:t>năm</w:t>
      </w:r>
      <w:proofErr w:type="spellEnd"/>
      <w:r>
        <w:rPr>
          <w:i/>
          <w:iCs/>
          <w:color w:val="000000"/>
          <w:sz w:val="16"/>
          <w:szCs w:val="16"/>
        </w:rPr>
        <w:t xml:space="preserve"> 2018 </w:t>
      </w:r>
      <w:proofErr w:type="spellStart"/>
      <w:r>
        <w:rPr>
          <w:i/>
          <w:iCs/>
          <w:color w:val="000000"/>
          <w:sz w:val="16"/>
          <w:szCs w:val="16"/>
        </w:rPr>
        <w:t>của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Bộ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Tài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chính</w:t>
      </w:r>
      <w:proofErr w:type="spellEnd"/>
      <w:r>
        <w:rPr>
          <w:i/>
          <w:iCs/>
          <w:color w:val="000000"/>
          <w:sz w:val="16"/>
          <w:szCs w:val="16"/>
        </w:rPr>
        <w:t>)</w:t>
      </w:r>
    </w:p>
    <w:p w:rsidR="005B05A8" w:rsidRPr="00404E94" w:rsidRDefault="005B05A8" w:rsidP="00477A28">
      <w:pPr>
        <w:shd w:val="clear" w:color="auto" w:fill="FFFFFF"/>
        <w:spacing w:line="234" w:lineRule="atLeast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5B05A8" w:rsidTr="008F75D2">
        <w:trPr>
          <w:trHeight w:val="443"/>
        </w:trPr>
        <w:tc>
          <w:tcPr>
            <w:tcW w:w="5211" w:type="dxa"/>
            <w:vAlign w:val="center"/>
            <w:hideMark/>
          </w:tcPr>
          <w:p w:rsidR="005B05A8" w:rsidRDefault="005B05A8" w:rsidP="008F75D2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t xml:space="preserve">   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5B05A8" w:rsidRDefault="005B05A8" w:rsidP="008F75D2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5B05A8" w:rsidTr="008F75D2">
        <w:trPr>
          <w:trHeight w:val="134"/>
        </w:trPr>
        <w:tc>
          <w:tcPr>
            <w:tcW w:w="5211" w:type="dxa"/>
            <w:hideMark/>
          </w:tcPr>
          <w:p w:rsidR="005B05A8" w:rsidRDefault="005B05A8" w:rsidP="000E0D00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  TRƯỜNG TIỂU HỌC AN </w:t>
            </w:r>
            <w:r w:rsidR="000E0D00">
              <w:rPr>
                <w:b/>
                <w:sz w:val="26"/>
              </w:rPr>
              <w:t>LONG</w:t>
            </w:r>
          </w:p>
        </w:tc>
        <w:tc>
          <w:tcPr>
            <w:tcW w:w="5771" w:type="dxa"/>
            <w:hideMark/>
          </w:tcPr>
          <w:p w:rsidR="005B05A8" w:rsidRDefault="00497DD6" w:rsidP="008F75D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97DD6">
              <w:rPr>
                <w:rFonts w:ascii="VNI-Times" w:hAnsi="VNI-Times"/>
              </w:rPr>
              <w:pict>
                <v:line id="_x0000_s1031" style="position:absolute;left:0;text-align:left;z-index:251662336;visibility:visible;mso-position-horizontal-relative:text;mso-position-vertical-relative:text" from="53.3pt,16.15pt" to="222.8pt,1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proofErr w:type="spellStart"/>
            <w:r w:rsidR="005B05A8">
              <w:rPr>
                <w:b/>
                <w:sz w:val="28"/>
                <w:szCs w:val="28"/>
              </w:rPr>
              <w:t>Độc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05A8">
              <w:rPr>
                <w:b/>
                <w:sz w:val="28"/>
                <w:szCs w:val="28"/>
              </w:rPr>
              <w:t>lập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B05A8">
              <w:rPr>
                <w:b/>
                <w:sz w:val="28"/>
                <w:szCs w:val="28"/>
              </w:rPr>
              <w:t>Tự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B05A8">
              <w:rPr>
                <w:b/>
                <w:sz w:val="28"/>
                <w:szCs w:val="28"/>
              </w:rPr>
              <w:t>Hạnh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05A8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5B05A8" w:rsidTr="008F75D2">
        <w:trPr>
          <w:trHeight w:val="342"/>
        </w:trPr>
        <w:tc>
          <w:tcPr>
            <w:tcW w:w="5211" w:type="dxa"/>
            <w:hideMark/>
          </w:tcPr>
          <w:p w:rsidR="005B05A8" w:rsidRDefault="00497DD6" w:rsidP="008F75D2">
            <w:r w:rsidRPr="00497DD6">
              <w:rPr>
                <w:rFonts w:ascii="VNI-Times" w:hAnsi="VNI-Times"/>
              </w:rPr>
              <w:pict>
                <v:line id="_x0000_s1030" style="position:absolute;z-index:251661312;visibility:visible;mso-position-horizontal-relative:text;mso-position-vertical-relative:text" from="88.7pt,-.55pt" to="174.2pt,-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r w:rsidR="005B05A8">
              <w:t xml:space="preserve">                      </w:t>
            </w:r>
          </w:p>
          <w:p w:rsidR="005B05A8" w:rsidRDefault="005B05A8" w:rsidP="008F75D2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>……</w:t>
            </w:r>
            <w:r>
              <w:t>/QĐ-THA</w:t>
            </w:r>
            <w:r w:rsidR="000E0D00">
              <w:t>L</w:t>
            </w:r>
          </w:p>
        </w:tc>
        <w:tc>
          <w:tcPr>
            <w:tcW w:w="5771" w:type="dxa"/>
            <w:hideMark/>
          </w:tcPr>
          <w:p w:rsidR="005B05A8" w:rsidRDefault="005B05A8" w:rsidP="008F75D2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5B05A8" w:rsidRDefault="000E0D00" w:rsidP="000E0D00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An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Long</w:t>
            </w:r>
            <w:r w:rsidR="005B05A8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5B05A8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5B05A8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B05A8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="005B05A8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B05A8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="005B05A8">
              <w:rPr>
                <w:b w:val="0"/>
                <w:i/>
                <w:sz w:val="24"/>
                <w:szCs w:val="24"/>
              </w:rPr>
              <w:t xml:space="preserve"> 2</w:t>
            </w:r>
            <w:r>
              <w:rPr>
                <w:b w:val="0"/>
                <w:i/>
                <w:sz w:val="24"/>
                <w:szCs w:val="24"/>
              </w:rPr>
              <w:t>02</w:t>
            </w:r>
            <w:r w:rsidR="002C71BF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5B05A8" w:rsidRPr="00477A28" w:rsidRDefault="005B05A8" w:rsidP="005B05A8">
      <w:pPr>
        <w:shd w:val="clear" w:color="auto" w:fill="FFFFFF"/>
        <w:spacing w:after="120" w:line="234" w:lineRule="atLeast"/>
        <w:jc w:val="center"/>
        <w:rPr>
          <w:color w:val="000000"/>
          <w:sz w:val="32"/>
          <w:szCs w:val="32"/>
        </w:rPr>
      </w:pPr>
      <w:r w:rsidRPr="00477A28">
        <w:rPr>
          <w:b/>
          <w:bCs/>
          <w:color w:val="000000"/>
          <w:sz w:val="32"/>
          <w:szCs w:val="32"/>
        </w:rPr>
        <w:t>QUYẾT ĐỊNH</w:t>
      </w:r>
    </w:p>
    <w:p w:rsidR="00477A28" w:rsidRDefault="005B05A8" w:rsidP="005B05A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đánh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giá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thực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hiện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dự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toán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77A28"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 w:rsidR="00477A28">
        <w:rPr>
          <w:b/>
          <w:bCs/>
          <w:color w:val="000000"/>
          <w:sz w:val="28"/>
          <w:szCs w:val="28"/>
        </w:rPr>
        <w:t xml:space="preserve"> – chi </w:t>
      </w:r>
    </w:p>
    <w:p w:rsidR="005B05A8" w:rsidRDefault="005B05A8" w:rsidP="00477A2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ngân</w:t>
      </w:r>
      <w:proofErr w:type="spellEnd"/>
      <w:proofErr w:type="gram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397024">
        <w:rPr>
          <w:b/>
          <w:bCs/>
          <w:color w:val="000000"/>
          <w:sz w:val="28"/>
          <w:szCs w:val="28"/>
        </w:rPr>
        <w:t xml:space="preserve">6 </w:t>
      </w:r>
      <w:proofErr w:type="spellStart"/>
      <w:r w:rsidR="00397024">
        <w:rPr>
          <w:b/>
          <w:bCs/>
          <w:color w:val="000000"/>
          <w:sz w:val="28"/>
          <w:szCs w:val="28"/>
        </w:rPr>
        <w:t>tháng</w:t>
      </w:r>
      <w:proofErr w:type="spellEnd"/>
      <w:r w:rsidR="002472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60C34">
        <w:rPr>
          <w:b/>
          <w:bCs/>
          <w:color w:val="000000"/>
          <w:sz w:val="28"/>
          <w:szCs w:val="28"/>
        </w:rPr>
        <w:t>năm</w:t>
      </w:r>
      <w:proofErr w:type="spellEnd"/>
      <w:r w:rsidR="00A60C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2C71BF">
        <w:rPr>
          <w:b/>
          <w:bCs/>
          <w:color w:val="000000"/>
          <w:sz w:val="28"/>
          <w:szCs w:val="28"/>
        </w:rPr>
        <w:t>021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An </w:t>
      </w:r>
      <w:r w:rsidR="000E0D00">
        <w:rPr>
          <w:b/>
          <w:bCs/>
          <w:color w:val="000000"/>
          <w:sz w:val="28"/>
          <w:szCs w:val="28"/>
        </w:rPr>
        <w:t>Long</w:t>
      </w:r>
    </w:p>
    <w:p w:rsidR="005B05A8" w:rsidRPr="00290067" w:rsidRDefault="005B05A8" w:rsidP="005B05A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5B05A8" w:rsidRPr="00404E94" w:rsidRDefault="005B05A8" w:rsidP="005B05A8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</w:p>
    <w:p w:rsidR="005B05A8" w:rsidRPr="00404E94" w:rsidRDefault="005B05A8" w:rsidP="00C80227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8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F5006" w:rsidRDefault="005B05A8" w:rsidP="00C80227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D5C95" w:rsidRDefault="007D5C95" w:rsidP="007D5C95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A06E45" w:rsidRDefault="00A06E45" w:rsidP="00A06E45">
      <w:pPr>
        <w:ind w:firstLine="360"/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</w:t>
      </w:r>
      <w:proofErr w:type="spellStart"/>
      <w:r w:rsidRPr="00F20ABD">
        <w:rPr>
          <w:rFonts w:ascii="VNI-Times" w:hAnsi="VNI-Times"/>
          <w:sz w:val="26"/>
          <w:szCs w:val="26"/>
        </w:rPr>
        <w:t>Caên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cöù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Quyeát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ñònh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soá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3</w:t>
      </w:r>
      <w:r>
        <w:rPr>
          <w:rFonts w:ascii="VNI-Times" w:hAnsi="VNI-Times"/>
          <w:sz w:val="26"/>
          <w:szCs w:val="26"/>
        </w:rPr>
        <w:t>2</w:t>
      </w:r>
      <w:r w:rsidRPr="00F20ABD">
        <w:rPr>
          <w:rFonts w:ascii="VNI-Times" w:hAnsi="VNI-Times"/>
          <w:sz w:val="26"/>
          <w:szCs w:val="26"/>
        </w:rPr>
        <w:t xml:space="preserve">/QÑ-PGDÑT </w:t>
      </w:r>
      <w:proofErr w:type="spellStart"/>
      <w:r w:rsidRPr="00F20ABD">
        <w:rPr>
          <w:rFonts w:ascii="VNI-Times" w:hAnsi="VNI-Times"/>
          <w:sz w:val="26"/>
          <w:szCs w:val="26"/>
        </w:rPr>
        <w:t>ngaøy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r w:rsidR="008C1724">
        <w:rPr>
          <w:rFonts w:ascii="VNI-Times" w:hAnsi="VNI-Times"/>
          <w:sz w:val="26"/>
          <w:szCs w:val="26"/>
        </w:rPr>
        <w:t>0</w:t>
      </w:r>
      <w:r w:rsidR="002C71BF">
        <w:rPr>
          <w:rFonts w:ascii="VNI-Times" w:hAnsi="VNI-Times"/>
          <w:sz w:val="26"/>
          <w:szCs w:val="26"/>
        </w:rPr>
        <w:t>7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thaùng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0</w:t>
      </w:r>
      <w:r>
        <w:rPr>
          <w:rFonts w:ascii="VNI-Times" w:hAnsi="VNI-Times"/>
          <w:sz w:val="26"/>
          <w:szCs w:val="26"/>
        </w:rPr>
        <w:t>1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naêm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20</w:t>
      </w:r>
      <w:r w:rsidR="002C71BF">
        <w:rPr>
          <w:rFonts w:ascii="VNI-Times" w:hAnsi="VNI-Times"/>
          <w:sz w:val="26"/>
          <w:szCs w:val="26"/>
        </w:rPr>
        <w:t>21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cuûa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phoøng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giaùo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duïc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vaø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ñaøo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taïo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huyeän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Phuù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Giaùo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v/v </w:t>
      </w:r>
      <w:proofErr w:type="spellStart"/>
      <w:r w:rsidRPr="00F20ABD">
        <w:rPr>
          <w:rFonts w:ascii="VNI-Times" w:hAnsi="VNI-Times"/>
          <w:sz w:val="26"/>
          <w:szCs w:val="26"/>
        </w:rPr>
        <w:t>giao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döï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toaùn</w:t>
      </w:r>
      <w:proofErr w:type="spellEnd"/>
      <w:r>
        <w:rPr>
          <w:rFonts w:ascii="VNI-Times" w:hAnsi="VNI-Times"/>
          <w:sz w:val="26"/>
          <w:szCs w:val="26"/>
        </w:rPr>
        <w:t xml:space="preserve"> </w:t>
      </w:r>
      <w:r w:rsidR="002C71BF">
        <w:rPr>
          <w:rFonts w:ascii="VNI-Times" w:hAnsi="VNI-Times"/>
          <w:sz w:val="26"/>
          <w:szCs w:val="26"/>
        </w:rPr>
        <w:t xml:space="preserve">chi NSNN </w:t>
      </w:r>
      <w:proofErr w:type="spellStart"/>
      <w:r w:rsidR="002C71BF">
        <w:rPr>
          <w:rFonts w:ascii="VNI-Times" w:hAnsi="VNI-Times"/>
          <w:sz w:val="26"/>
          <w:szCs w:val="26"/>
        </w:rPr>
        <w:t>naêm</w:t>
      </w:r>
      <w:proofErr w:type="spellEnd"/>
      <w:r w:rsidR="002C71BF">
        <w:rPr>
          <w:rFonts w:ascii="VNI-Times" w:hAnsi="VNI-Times"/>
          <w:sz w:val="26"/>
          <w:szCs w:val="26"/>
        </w:rPr>
        <w:t xml:space="preserve"> 2021</w:t>
      </w:r>
      <w:r w:rsidRPr="00F20ABD">
        <w:rPr>
          <w:rFonts w:ascii="VNI-Times" w:hAnsi="VNI-Times"/>
          <w:sz w:val="26"/>
          <w:szCs w:val="26"/>
        </w:rPr>
        <w:t>;</w:t>
      </w:r>
    </w:p>
    <w:p w:rsidR="00A37DB8" w:rsidRPr="00A37DB8" w:rsidRDefault="00A37DB8" w:rsidP="00A06E45">
      <w:pPr>
        <w:ind w:firstLine="360"/>
        <w:jc w:val="both"/>
        <w:rPr>
          <w:rFonts w:ascii="VNI-Times" w:hAnsi="VNI-Times"/>
          <w:sz w:val="16"/>
          <w:szCs w:val="16"/>
        </w:rPr>
      </w:pPr>
    </w:p>
    <w:p w:rsidR="005B05A8" w:rsidRPr="00404E94" w:rsidRDefault="005B05A8" w:rsidP="00C80227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>,</w:t>
      </w:r>
    </w:p>
    <w:p w:rsidR="005B05A8" w:rsidRPr="003420B6" w:rsidRDefault="005B05A8" w:rsidP="003420B6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3420B6">
        <w:rPr>
          <w:b/>
          <w:bCs/>
          <w:color w:val="000000"/>
          <w:sz w:val="28"/>
          <w:szCs w:val="28"/>
        </w:rPr>
        <w:t>QUYẾT ĐỊNH:</w:t>
      </w:r>
    </w:p>
    <w:p w:rsidR="005B05A8" w:rsidRPr="00C80227" w:rsidRDefault="005B05A8" w:rsidP="00C80227">
      <w:pPr>
        <w:shd w:val="clear" w:color="auto" w:fill="FFFFFF"/>
        <w:spacing w:after="120" w:line="234" w:lineRule="atLeast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C80227">
        <w:rPr>
          <w:b/>
          <w:bCs/>
          <w:color w:val="000000"/>
          <w:sz w:val="28"/>
          <w:szCs w:val="28"/>
        </w:rPr>
        <w:t>Điều</w:t>
      </w:r>
      <w:proofErr w:type="spellEnd"/>
      <w:r w:rsidRPr="00C80227">
        <w:rPr>
          <w:b/>
          <w:bCs/>
          <w:color w:val="000000"/>
          <w:sz w:val="28"/>
          <w:szCs w:val="28"/>
        </w:rPr>
        <w:t xml:space="preserve"> 1</w:t>
      </w:r>
      <w:r w:rsidRPr="00C80227">
        <w:rPr>
          <w:bCs/>
          <w:color w:val="000000"/>
          <w:sz w:val="28"/>
          <w:szCs w:val="28"/>
        </w:rPr>
        <w:t>.</w:t>
      </w:r>
      <w:proofErr w:type="gramEnd"/>
      <w:r w:rsidRPr="00C80227">
        <w:rPr>
          <w:color w:val="000000"/>
          <w:sz w:val="28"/>
          <w:szCs w:val="28"/>
        </w:rPr>
        <w:t> </w:t>
      </w:r>
      <w:proofErr w:type="spellStart"/>
      <w:r w:rsidRPr="00C80227">
        <w:rPr>
          <w:color w:val="000000"/>
          <w:sz w:val="28"/>
          <w:szCs w:val="28"/>
        </w:rPr>
        <w:t>Công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bố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công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khai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số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liệu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đánh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giá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thực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hiện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dự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toán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thu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– chi </w:t>
      </w:r>
      <w:proofErr w:type="spellStart"/>
      <w:r w:rsidR="00C80227" w:rsidRPr="00C80227">
        <w:rPr>
          <w:bCs/>
          <w:color w:val="000000"/>
          <w:sz w:val="28"/>
          <w:szCs w:val="28"/>
        </w:rPr>
        <w:t>ngân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80227" w:rsidRPr="00C80227">
        <w:rPr>
          <w:bCs/>
          <w:color w:val="000000"/>
          <w:sz w:val="28"/>
          <w:szCs w:val="28"/>
        </w:rPr>
        <w:t>sách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r w:rsidR="00DA0B96">
        <w:rPr>
          <w:bCs/>
          <w:color w:val="000000"/>
          <w:sz w:val="28"/>
          <w:szCs w:val="28"/>
        </w:rPr>
        <w:t xml:space="preserve"> </w:t>
      </w:r>
      <w:r w:rsidR="00397024">
        <w:rPr>
          <w:bCs/>
          <w:color w:val="000000"/>
          <w:sz w:val="28"/>
          <w:szCs w:val="28"/>
        </w:rPr>
        <w:t>6</w:t>
      </w:r>
      <w:proofErr w:type="gramEnd"/>
      <w:r w:rsidR="00397024">
        <w:rPr>
          <w:bCs/>
          <w:color w:val="000000"/>
          <w:sz w:val="28"/>
          <w:szCs w:val="28"/>
        </w:rPr>
        <w:t xml:space="preserve"> </w:t>
      </w:r>
      <w:proofErr w:type="spellStart"/>
      <w:r w:rsidR="00397024">
        <w:rPr>
          <w:bCs/>
          <w:color w:val="000000"/>
          <w:sz w:val="28"/>
          <w:szCs w:val="28"/>
        </w:rPr>
        <w:t>tháng</w:t>
      </w:r>
      <w:proofErr w:type="spellEnd"/>
      <w:r w:rsidR="00445E1F">
        <w:rPr>
          <w:bCs/>
          <w:color w:val="000000"/>
          <w:sz w:val="28"/>
          <w:szCs w:val="28"/>
        </w:rPr>
        <w:t xml:space="preserve"> </w:t>
      </w:r>
      <w:proofErr w:type="spellStart"/>
      <w:r w:rsidR="00DA0B96">
        <w:rPr>
          <w:bCs/>
          <w:color w:val="000000"/>
          <w:sz w:val="28"/>
          <w:szCs w:val="28"/>
        </w:rPr>
        <w:t>năm</w:t>
      </w:r>
      <w:proofErr w:type="spellEnd"/>
      <w:r w:rsidR="00DA0B96">
        <w:rPr>
          <w:bCs/>
          <w:color w:val="000000"/>
          <w:sz w:val="28"/>
          <w:szCs w:val="28"/>
        </w:rPr>
        <w:t xml:space="preserve"> </w:t>
      </w:r>
      <w:r w:rsidR="00C80227" w:rsidRPr="00C80227">
        <w:rPr>
          <w:bCs/>
          <w:color w:val="000000"/>
          <w:sz w:val="28"/>
          <w:szCs w:val="28"/>
        </w:rPr>
        <w:t>20</w:t>
      </w:r>
      <w:r w:rsidR="002C71BF">
        <w:rPr>
          <w:bCs/>
          <w:color w:val="000000"/>
          <w:sz w:val="28"/>
          <w:szCs w:val="28"/>
        </w:rPr>
        <w:t>21</w:t>
      </w:r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của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trường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tiểu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học</w:t>
      </w:r>
      <w:proofErr w:type="spellEnd"/>
      <w:r w:rsidRPr="00404E94">
        <w:rPr>
          <w:color w:val="000000"/>
          <w:sz w:val="28"/>
          <w:szCs w:val="28"/>
        </w:rPr>
        <w:t xml:space="preserve"> An </w:t>
      </w:r>
      <w:r w:rsidR="00F33300">
        <w:rPr>
          <w:color w:val="000000"/>
          <w:sz w:val="28"/>
          <w:szCs w:val="28"/>
        </w:rPr>
        <w:t>Long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5B05A8" w:rsidRPr="00404E94" w:rsidRDefault="005B05A8" w:rsidP="00C80227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F036B6" w:rsidRPr="00F036B6" w:rsidRDefault="005B05A8" w:rsidP="00F036B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="00F036B6" w:rsidRPr="00F036B6">
        <w:rPr>
          <w:color w:val="000000"/>
          <w:sz w:val="28"/>
          <w:szCs w:val="28"/>
        </w:rPr>
        <w:t>Tất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cả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cán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bộ</w:t>
      </w:r>
      <w:proofErr w:type="spellEnd"/>
      <w:r w:rsidR="00F036B6" w:rsidRPr="00F036B6">
        <w:rPr>
          <w:color w:val="000000"/>
          <w:sz w:val="28"/>
          <w:szCs w:val="28"/>
        </w:rPr>
        <w:t xml:space="preserve">, </w:t>
      </w:r>
      <w:proofErr w:type="spellStart"/>
      <w:r w:rsidR="00F036B6" w:rsidRPr="00F036B6">
        <w:rPr>
          <w:color w:val="000000"/>
          <w:sz w:val="28"/>
          <w:szCs w:val="28"/>
        </w:rPr>
        <w:t>giáo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viên</w:t>
      </w:r>
      <w:proofErr w:type="spellEnd"/>
      <w:r w:rsidR="00F036B6" w:rsidRPr="00F036B6">
        <w:rPr>
          <w:color w:val="000000"/>
          <w:sz w:val="28"/>
          <w:szCs w:val="28"/>
        </w:rPr>
        <w:t xml:space="preserve">, </w:t>
      </w:r>
      <w:proofErr w:type="spellStart"/>
      <w:r w:rsidR="00F036B6" w:rsidRPr="00F036B6">
        <w:rPr>
          <w:color w:val="000000"/>
          <w:sz w:val="28"/>
          <w:szCs w:val="28"/>
        </w:rPr>
        <w:t>nhân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viên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trong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đơn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vị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và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các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bộ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phận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liên</w:t>
      </w:r>
      <w:proofErr w:type="spellEnd"/>
    </w:p>
    <w:p w:rsidR="005B05A8" w:rsidRPr="00404E94" w:rsidRDefault="00F036B6" w:rsidP="00F036B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thực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hiện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Quyết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định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này</w:t>
      </w:r>
      <w:proofErr w:type="spellEnd"/>
      <w:r w:rsidR="005B05A8" w:rsidRPr="00404E94">
        <w:rPr>
          <w:color w:val="000000"/>
          <w:sz w:val="28"/>
          <w:szCs w:val="28"/>
        </w:rPr>
        <w:t>./.</w:t>
      </w:r>
    </w:p>
    <w:p w:rsidR="005B05A8" w:rsidRPr="00404E94" w:rsidRDefault="005B05A8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  <w:gridCol w:w="3305"/>
      </w:tblGrid>
      <w:tr w:rsidR="005B05A8" w:rsidRPr="00404E94" w:rsidTr="009D51DD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404E94" w:rsidRDefault="009D51DD" w:rsidP="009D51DD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3"/>
              <w:gridCol w:w="1797"/>
            </w:tblGrid>
            <w:tr w:rsidR="009D51DD" w:rsidRPr="00404E94" w:rsidTr="009D51DD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TC-KH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huyện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GDĐT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404E94" w:rsidRDefault="009D51DD" w:rsidP="00460C33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404E94" w:rsidRDefault="009D51DD" w:rsidP="009D51DD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B05A8" w:rsidRPr="00404E94" w:rsidRDefault="005B05A8" w:rsidP="004F5B9A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A8" w:rsidRPr="00404E94" w:rsidRDefault="005B05A8" w:rsidP="009D51DD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D51DD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5B05A8" w:rsidRPr="00404E94" w:rsidRDefault="005B05A8" w:rsidP="008F75D2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5B05A8" w:rsidRPr="00404E94" w:rsidRDefault="005B05A8" w:rsidP="008F75D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B05A8" w:rsidRPr="00404E94" w:rsidRDefault="005B05A8" w:rsidP="008F75D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B05A8" w:rsidRDefault="005B05A8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244F17" w:rsidRPr="00404E94" w:rsidRDefault="00244F17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F0448C" w:rsidRPr="008C2500" w:rsidRDefault="008C2500" w:rsidP="00583FA7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</w:t>
      </w:r>
      <w:r w:rsidR="0036520C">
        <w:rPr>
          <w:i/>
          <w:iCs/>
          <w:color w:val="000000"/>
          <w:sz w:val="16"/>
          <w:szCs w:val="16"/>
        </w:rPr>
        <w:t xml:space="preserve">         </w:t>
      </w:r>
      <w:r w:rsidR="00F0448C" w:rsidRPr="008C2500">
        <w:rPr>
          <w:i/>
          <w:iCs/>
          <w:color w:val="000000"/>
          <w:sz w:val="16"/>
          <w:szCs w:val="16"/>
        </w:rPr>
        <w:t>(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Biểu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3 - Ban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hành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kèm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theo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Thông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tư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90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ngày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tháng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năm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2018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của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Bộ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Tài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chính</w:t>
      </w:r>
      <w:proofErr w:type="spellEnd"/>
      <w:r w:rsidR="00F0448C" w:rsidRPr="008C2500">
        <w:rPr>
          <w:i/>
          <w:iCs/>
          <w:color w:val="000000"/>
          <w:sz w:val="16"/>
          <w:szCs w:val="16"/>
        </w:rPr>
        <w:t>)</w:t>
      </w:r>
    </w:p>
    <w:p w:rsidR="00560499" w:rsidRPr="00404E94" w:rsidRDefault="00560499" w:rsidP="00F0448C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8C2500" w:rsidTr="00E25805">
        <w:trPr>
          <w:trHeight w:val="443"/>
        </w:trPr>
        <w:tc>
          <w:tcPr>
            <w:tcW w:w="5211" w:type="dxa"/>
            <w:vAlign w:val="center"/>
            <w:hideMark/>
          </w:tcPr>
          <w:p w:rsidR="008C2500" w:rsidRDefault="008C2500" w:rsidP="008C2500">
            <w:pPr>
              <w:rPr>
                <w:bCs/>
                <w:noProof/>
                <w:sz w:val="26"/>
              </w:rPr>
            </w:pPr>
          </w:p>
        </w:tc>
        <w:tc>
          <w:tcPr>
            <w:tcW w:w="5771" w:type="dxa"/>
            <w:vAlign w:val="center"/>
            <w:hideMark/>
          </w:tcPr>
          <w:p w:rsidR="008C2500" w:rsidRDefault="008C2500" w:rsidP="009B4BE5">
            <w:pPr>
              <w:rPr>
                <w:b/>
                <w:noProof/>
                <w:sz w:val="26"/>
              </w:rPr>
            </w:pPr>
          </w:p>
        </w:tc>
      </w:tr>
      <w:tr w:rsidR="008C2500" w:rsidTr="00E25805">
        <w:trPr>
          <w:trHeight w:val="134"/>
        </w:trPr>
        <w:tc>
          <w:tcPr>
            <w:tcW w:w="5211" w:type="dxa"/>
            <w:hideMark/>
          </w:tcPr>
          <w:p w:rsidR="008C2500" w:rsidRDefault="008C2500" w:rsidP="000E0D00">
            <w:pPr>
              <w:rPr>
                <w:b/>
                <w:noProof/>
                <w:sz w:val="26"/>
              </w:rPr>
            </w:pPr>
          </w:p>
        </w:tc>
        <w:tc>
          <w:tcPr>
            <w:tcW w:w="5771" w:type="dxa"/>
            <w:hideMark/>
          </w:tcPr>
          <w:p w:rsidR="008C2500" w:rsidRDefault="008C2500" w:rsidP="008C250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C2500" w:rsidTr="00E25805">
        <w:trPr>
          <w:trHeight w:val="342"/>
        </w:trPr>
        <w:tc>
          <w:tcPr>
            <w:tcW w:w="5211" w:type="dxa"/>
            <w:hideMark/>
          </w:tcPr>
          <w:p w:rsidR="008C2500" w:rsidRDefault="008C2500" w:rsidP="008C2500">
            <w:pPr>
              <w:rPr>
                <w:rFonts w:ascii="VNI-Times" w:hAnsi="VNI-Times"/>
                <w:noProof/>
              </w:rPr>
            </w:pPr>
          </w:p>
        </w:tc>
        <w:tc>
          <w:tcPr>
            <w:tcW w:w="5771" w:type="dxa"/>
            <w:hideMark/>
          </w:tcPr>
          <w:p w:rsidR="008C2500" w:rsidRDefault="008C2500" w:rsidP="00244F17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</w:p>
        </w:tc>
      </w:tr>
    </w:tbl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sectPr w:rsidR="00AB2A9C" w:rsidRPr="00404E94" w:rsidSect="009B4BE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25" w:rsidRDefault="00687725" w:rsidP="006754BC">
      <w:r>
        <w:separator/>
      </w:r>
    </w:p>
  </w:endnote>
  <w:endnote w:type="continuationSeparator" w:id="0">
    <w:p w:rsidR="00687725" w:rsidRDefault="00687725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25" w:rsidRDefault="00687725" w:rsidP="006754BC">
      <w:r>
        <w:separator/>
      </w:r>
    </w:p>
  </w:footnote>
  <w:footnote w:type="continuationSeparator" w:id="0">
    <w:p w:rsidR="00687725" w:rsidRDefault="00687725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064CF"/>
    <w:rsid w:val="00012DBA"/>
    <w:rsid w:val="000206AA"/>
    <w:rsid w:val="00060B2B"/>
    <w:rsid w:val="000764F4"/>
    <w:rsid w:val="00090746"/>
    <w:rsid w:val="000A10A3"/>
    <w:rsid w:val="000E096F"/>
    <w:rsid w:val="000E0D00"/>
    <w:rsid w:val="000F17E9"/>
    <w:rsid w:val="00112632"/>
    <w:rsid w:val="00123117"/>
    <w:rsid w:val="001663F4"/>
    <w:rsid w:val="00170BF1"/>
    <w:rsid w:val="00182C84"/>
    <w:rsid w:val="00182E11"/>
    <w:rsid w:val="001D0125"/>
    <w:rsid w:val="001E69DE"/>
    <w:rsid w:val="001E6C65"/>
    <w:rsid w:val="001F1256"/>
    <w:rsid w:val="001F207C"/>
    <w:rsid w:val="00204A82"/>
    <w:rsid w:val="00220A31"/>
    <w:rsid w:val="00231EE2"/>
    <w:rsid w:val="00244F17"/>
    <w:rsid w:val="00247280"/>
    <w:rsid w:val="00261B6A"/>
    <w:rsid w:val="00267E0E"/>
    <w:rsid w:val="00270ABF"/>
    <w:rsid w:val="002719CC"/>
    <w:rsid w:val="00280DF7"/>
    <w:rsid w:val="00290067"/>
    <w:rsid w:val="00290C67"/>
    <w:rsid w:val="002B49AA"/>
    <w:rsid w:val="002C71BF"/>
    <w:rsid w:val="002F2C34"/>
    <w:rsid w:val="003009B8"/>
    <w:rsid w:val="00305E11"/>
    <w:rsid w:val="003420B6"/>
    <w:rsid w:val="00343A5C"/>
    <w:rsid w:val="00363A5C"/>
    <w:rsid w:val="0036520C"/>
    <w:rsid w:val="0039168B"/>
    <w:rsid w:val="00394F18"/>
    <w:rsid w:val="00397024"/>
    <w:rsid w:val="003B726B"/>
    <w:rsid w:val="003D4C26"/>
    <w:rsid w:val="003E2ED2"/>
    <w:rsid w:val="003E338F"/>
    <w:rsid w:val="00404E94"/>
    <w:rsid w:val="00435610"/>
    <w:rsid w:val="00435AF6"/>
    <w:rsid w:val="0044466A"/>
    <w:rsid w:val="004449FF"/>
    <w:rsid w:val="00445E1F"/>
    <w:rsid w:val="00446460"/>
    <w:rsid w:val="004625FE"/>
    <w:rsid w:val="004657B5"/>
    <w:rsid w:val="00467773"/>
    <w:rsid w:val="00477A28"/>
    <w:rsid w:val="00481336"/>
    <w:rsid w:val="004818F9"/>
    <w:rsid w:val="00484252"/>
    <w:rsid w:val="00486578"/>
    <w:rsid w:val="0049162B"/>
    <w:rsid w:val="00497DD6"/>
    <w:rsid w:val="004A1702"/>
    <w:rsid w:val="004B6D1A"/>
    <w:rsid w:val="004C0284"/>
    <w:rsid w:val="004C57FD"/>
    <w:rsid w:val="004C669E"/>
    <w:rsid w:val="004D3DEE"/>
    <w:rsid w:val="004F5B9A"/>
    <w:rsid w:val="00506DF8"/>
    <w:rsid w:val="00506E81"/>
    <w:rsid w:val="00510D0E"/>
    <w:rsid w:val="005152A9"/>
    <w:rsid w:val="00536DE0"/>
    <w:rsid w:val="005460DF"/>
    <w:rsid w:val="005524C9"/>
    <w:rsid w:val="00560499"/>
    <w:rsid w:val="00576545"/>
    <w:rsid w:val="00582C32"/>
    <w:rsid w:val="00583B01"/>
    <w:rsid w:val="00583FA7"/>
    <w:rsid w:val="00587099"/>
    <w:rsid w:val="00597C1C"/>
    <w:rsid w:val="005A343C"/>
    <w:rsid w:val="005B05A8"/>
    <w:rsid w:val="005C3207"/>
    <w:rsid w:val="005D3BB3"/>
    <w:rsid w:val="005D3C76"/>
    <w:rsid w:val="005E6216"/>
    <w:rsid w:val="005E6435"/>
    <w:rsid w:val="005E6AA0"/>
    <w:rsid w:val="005F0FB9"/>
    <w:rsid w:val="00602036"/>
    <w:rsid w:val="00610AA5"/>
    <w:rsid w:val="00610ADD"/>
    <w:rsid w:val="00621C4D"/>
    <w:rsid w:val="006754BC"/>
    <w:rsid w:val="00687725"/>
    <w:rsid w:val="00691B63"/>
    <w:rsid w:val="006932E9"/>
    <w:rsid w:val="006A054B"/>
    <w:rsid w:val="006A0B9A"/>
    <w:rsid w:val="006A71C8"/>
    <w:rsid w:val="007073F4"/>
    <w:rsid w:val="007144D5"/>
    <w:rsid w:val="00724CE1"/>
    <w:rsid w:val="0073348A"/>
    <w:rsid w:val="00744EC4"/>
    <w:rsid w:val="007609B7"/>
    <w:rsid w:val="007634C7"/>
    <w:rsid w:val="00766485"/>
    <w:rsid w:val="00772E4F"/>
    <w:rsid w:val="00777886"/>
    <w:rsid w:val="00785E40"/>
    <w:rsid w:val="007879D8"/>
    <w:rsid w:val="007B4A50"/>
    <w:rsid w:val="007D0B97"/>
    <w:rsid w:val="007D5C95"/>
    <w:rsid w:val="007D6840"/>
    <w:rsid w:val="007F5006"/>
    <w:rsid w:val="00804DEA"/>
    <w:rsid w:val="0080731A"/>
    <w:rsid w:val="008076A3"/>
    <w:rsid w:val="00817C15"/>
    <w:rsid w:val="008523C8"/>
    <w:rsid w:val="00856072"/>
    <w:rsid w:val="00861B24"/>
    <w:rsid w:val="00881A93"/>
    <w:rsid w:val="00896D32"/>
    <w:rsid w:val="008A29FC"/>
    <w:rsid w:val="008C1724"/>
    <w:rsid w:val="008C2500"/>
    <w:rsid w:val="008D47DD"/>
    <w:rsid w:val="008F1C10"/>
    <w:rsid w:val="008F523A"/>
    <w:rsid w:val="008F7329"/>
    <w:rsid w:val="009043CB"/>
    <w:rsid w:val="00913C92"/>
    <w:rsid w:val="00924112"/>
    <w:rsid w:val="00936153"/>
    <w:rsid w:val="00950F6E"/>
    <w:rsid w:val="009527C5"/>
    <w:rsid w:val="00960B57"/>
    <w:rsid w:val="00981A33"/>
    <w:rsid w:val="00991864"/>
    <w:rsid w:val="00996076"/>
    <w:rsid w:val="009A21AC"/>
    <w:rsid w:val="009B4BE5"/>
    <w:rsid w:val="009D51DD"/>
    <w:rsid w:val="009D5C2E"/>
    <w:rsid w:val="00A06E45"/>
    <w:rsid w:val="00A074C7"/>
    <w:rsid w:val="00A14963"/>
    <w:rsid w:val="00A31A5C"/>
    <w:rsid w:val="00A334DA"/>
    <w:rsid w:val="00A37DB8"/>
    <w:rsid w:val="00A47117"/>
    <w:rsid w:val="00A60C34"/>
    <w:rsid w:val="00A6724C"/>
    <w:rsid w:val="00A82484"/>
    <w:rsid w:val="00AA2945"/>
    <w:rsid w:val="00AB2A9C"/>
    <w:rsid w:val="00AB5D5E"/>
    <w:rsid w:val="00AB6F54"/>
    <w:rsid w:val="00AB7588"/>
    <w:rsid w:val="00AD4FD6"/>
    <w:rsid w:val="00AD6C2D"/>
    <w:rsid w:val="00AE1334"/>
    <w:rsid w:val="00B262A7"/>
    <w:rsid w:val="00B353FF"/>
    <w:rsid w:val="00B505E9"/>
    <w:rsid w:val="00B55571"/>
    <w:rsid w:val="00B60551"/>
    <w:rsid w:val="00BA0879"/>
    <w:rsid w:val="00BA17FC"/>
    <w:rsid w:val="00BA1A41"/>
    <w:rsid w:val="00BB0C4B"/>
    <w:rsid w:val="00BB40B2"/>
    <w:rsid w:val="00BC0338"/>
    <w:rsid w:val="00BD4326"/>
    <w:rsid w:val="00BE7F0D"/>
    <w:rsid w:val="00C55B9F"/>
    <w:rsid w:val="00C72C51"/>
    <w:rsid w:val="00C80227"/>
    <w:rsid w:val="00C81AB4"/>
    <w:rsid w:val="00C87ACA"/>
    <w:rsid w:val="00C92667"/>
    <w:rsid w:val="00C97CFC"/>
    <w:rsid w:val="00CA6336"/>
    <w:rsid w:val="00CA7B9A"/>
    <w:rsid w:val="00CC3449"/>
    <w:rsid w:val="00D008FC"/>
    <w:rsid w:val="00D12996"/>
    <w:rsid w:val="00D22C03"/>
    <w:rsid w:val="00D24BEC"/>
    <w:rsid w:val="00D31BFA"/>
    <w:rsid w:val="00D53754"/>
    <w:rsid w:val="00D73215"/>
    <w:rsid w:val="00D7344B"/>
    <w:rsid w:val="00D77684"/>
    <w:rsid w:val="00D9609C"/>
    <w:rsid w:val="00DA0B96"/>
    <w:rsid w:val="00DA5219"/>
    <w:rsid w:val="00DD72B4"/>
    <w:rsid w:val="00DE4647"/>
    <w:rsid w:val="00E02693"/>
    <w:rsid w:val="00E04D07"/>
    <w:rsid w:val="00E055ED"/>
    <w:rsid w:val="00E05EB2"/>
    <w:rsid w:val="00E11B42"/>
    <w:rsid w:val="00E3112F"/>
    <w:rsid w:val="00E31C41"/>
    <w:rsid w:val="00E57453"/>
    <w:rsid w:val="00E63BFA"/>
    <w:rsid w:val="00E66DF7"/>
    <w:rsid w:val="00E76A22"/>
    <w:rsid w:val="00E77FFD"/>
    <w:rsid w:val="00EA0521"/>
    <w:rsid w:val="00EA26DE"/>
    <w:rsid w:val="00EC5B1C"/>
    <w:rsid w:val="00ED453E"/>
    <w:rsid w:val="00ED52DF"/>
    <w:rsid w:val="00ED5399"/>
    <w:rsid w:val="00EF5A39"/>
    <w:rsid w:val="00EF7BD7"/>
    <w:rsid w:val="00F00928"/>
    <w:rsid w:val="00F02DE2"/>
    <w:rsid w:val="00F036B6"/>
    <w:rsid w:val="00F0448C"/>
    <w:rsid w:val="00F1711F"/>
    <w:rsid w:val="00F17FD7"/>
    <w:rsid w:val="00F20ABD"/>
    <w:rsid w:val="00F33300"/>
    <w:rsid w:val="00F4387A"/>
    <w:rsid w:val="00F641DE"/>
    <w:rsid w:val="00F66F1C"/>
    <w:rsid w:val="00F67F08"/>
    <w:rsid w:val="00F8017C"/>
    <w:rsid w:val="00FA1D71"/>
    <w:rsid w:val="00FB27FA"/>
    <w:rsid w:val="00FC44C0"/>
    <w:rsid w:val="00FE0121"/>
    <w:rsid w:val="00FF5E41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ECB6-708E-4E8D-901A-D3C7B0E6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76</cp:revision>
  <cp:lastPrinted>2020-11-02T11:33:00Z</cp:lastPrinted>
  <dcterms:created xsi:type="dcterms:W3CDTF">2017-02-22T08:36:00Z</dcterms:created>
  <dcterms:modified xsi:type="dcterms:W3CDTF">2021-12-14T09:37:00Z</dcterms:modified>
</cp:coreProperties>
</file>